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891" w:rsidRDefault="00672A49">
      <w:pPr>
        <w:tabs>
          <w:tab w:val="left" w:pos="1560"/>
        </w:tabs>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1">
                <wp:start x="0" y="0"/>
                <wp:lineTo x="0" y="20871"/>
                <wp:lineTo x="21000" y="20871"/>
                <wp:lineTo x="21000" y="0"/>
                <wp:lineTo x="0" y="0"/>
              </wp:wrapPolygon>
            </wp:wrapTight>
            <wp:docPr id="1" name="Рисунок 1" descr="Герб%20Нефтеюганск%20small1"/>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a:picLocks noChangeArrowheads="1"/>
                    </pic:cNvPicPr>
                  </pic:nvPicPr>
                  <pic:blipFill>
                    <a:blip r:embed="rId7"/>
                    <a:stretch/>
                  </pic:blipFill>
                  <pic:spPr bwMode="auto">
                    <a:xfrm>
                      <a:off x="0" y="0"/>
                      <a:ext cx="685800" cy="828040"/>
                    </a:xfrm>
                    <a:prstGeom prst="rect">
                      <a:avLst/>
                    </a:prstGeom>
                    <a:noFill/>
                  </pic:spPr>
                </pic:pic>
              </a:graphicData>
            </a:graphic>
          </wp:anchor>
        </w:drawing>
      </w:r>
    </w:p>
    <w:p w:rsidR="00BE4891" w:rsidRDefault="00BE4891">
      <w:pPr>
        <w:keepNext/>
        <w:spacing w:after="0" w:line="240" w:lineRule="auto"/>
        <w:jc w:val="center"/>
        <w:outlineLvl w:val="2"/>
        <w:rPr>
          <w:rFonts w:ascii="Times New Roman" w:eastAsia="Times New Roman" w:hAnsi="Times New Roman" w:cs="Times New Roman"/>
          <w:b/>
          <w:sz w:val="36"/>
          <w:szCs w:val="36"/>
          <w:lang w:eastAsia="ru-RU"/>
        </w:rPr>
      </w:pPr>
    </w:p>
    <w:p w:rsidR="00BE4891" w:rsidRDefault="00BE4891">
      <w:pPr>
        <w:keepNext/>
        <w:spacing w:after="0" w:line="240" w:lineRule="auto"/>
        <w:jc w:val="center"/>
        <w:outlineLvl w:val="2"/>
        <w:rPr>
          <w:rFonts w:ascii="Times New Roman" w:eastAsia="Times New Roman" w:hAnsi="Times New Roman" w:cs="Times New Roman"/>
          <w:b/>
          <w:sz w:val="36"/>
          <w:szCs w:val="36"/>
          <w:lang w:eastAsia="ru-RU"/>
        </w:rPr>
      </w:pPr>
    </w:p>
    <w:p w:rsidR="00BE4891" w:rsidRDefault="00672A49">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Pr>
          <w:rFonts w:ascii="Times New Roman" w:eastAsia="Times New Roman" w:hAnsi="Times New Roman" w:cs="Times New Roman"/>
          <w:sz w:val="32"/>
          <w:szCs w:val="32"/>
          <w:lang w:eastAsia="ru-RU"/>
        </w:rPr>
        <w:tab/>
      </w:r>
      <w:r>
        <w:rPr>
          <w:rFonts w:ascii="Times New Roman" w:eastAsia="Times New Roman" w:hAnsi="Times New Roman" w:cs="Times New Roman"/>
          <w:sz w:val="28"/>
          <w:szCs w:val="28"/>
          <w:lang w:eastAsia="ru-RU"/>
        </w:rPr>
        <w:t xml:space="preserve"> </w:t>
      </w:r>
    </w:p>
    <w:p w:rsidR="00BE4891" w:rsidRDefault="00672A49">
      <w:pPr>
        <w:keepNext/>
        <w:spacing w:after="0" w:line="240" w:lineRule="auto"/>
        <w:jc w:val="center"/>
        <w:outlineLvl w:val="2"/>
        <w:rPr>
          <w:rFonts w:ascii="Times New Roman" w:eastAsia="Times New Roman" w:hAnsi="Times New Roman" w:cs="Times New Roman"/>
          <w:b/>
          <w:bCs/>
          <w:sz w:val="36"/>
          <w:szCs w:val="36"/>
          <w:lang w:eastAsia="ru-RU"/>
        </w:rPr>
      </w:pPr>
      <w:r>
        <w:rPr>
          <w:rFonts w:ascii="Times New Roman" w:eastAsia="Times New Roman" w:hAnsi="Times New Roman" w:cs="Times New Roman"/>
          <w:b/>
          <w:sz w:val="36"/>
          <w:szCs w:val="36"/>
          <w:lang w:eastAsia="ru-RU"/>
        </w:rPr>
        <w:t>ДУМА ГОРОДА НЕФТЕЮГАНСКА</w:t>
      </w:r>
    </w:p>
    <w:p w:rsidR="00BE4891" w:rsidRDefault="00672A49">
      <w:pPr>
        <w:keepNext/>
        <w:spacing w:after="0" w:line="240" w:lineRule="auto"/>
        <w:jc w:val="right"/>
        <w:outlineLvl w:val="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p>
    <w:p w:rsidR="00BE4891" w:rsidRDefault="00672A49">
      <w:pPr>
        <w:keepNext/>
        <w:spacing w:after="0" w:line="240" w:lineRule="auto"/>
        <w:jc w:val="center"/>
        <w:outlineLvl w:val="0"/>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Р Е Ш Е Н И Е</w:t>
      </w:r>
    </w:p>
    <w:p w:rsidR="00BE4891" w:rsidRDefault="00672A49">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p>
    <w:p w:rsidR="00BE4891" w:rsidRDefault="00672A49">
      <w:pPr>
        <w:keepNext/>
        <w:spacing w:after="0" w:line="240" w:lineRule="auto"/>
        <w:jc w:val="center"/>
        <w:outlineLvl w:val="0"/>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О бюджете города Нефтеюганска</w:t>
      </w:r>
    </w:p>
    <w:p w:rsidR="00BE4891" w:rsidRDefault="00672A49">
      <w:pPr>
        <w:keepNext/>
        <w:spacing w:after="0" w:line="240" w:lineRule="auto"/>
        <w:jc w:val="center"/>
        <w:outlineLvl w:val="0"/>
        <w:rPr>
          <w:rFonts w:ascii="Times New Roman" w:eastAsia="Times New Roman" w:hAnsi="Times New Roman" w:cs="Times New Roman"/>
          <w:sz w:val="27"/>
          <w:szCs w:val="27"/>
          <w:lang w:eastAsia="ru-RU"/>
        </w:rPr>
      </w:pPr>
      <w:r>
        <w:rPr>
          <w:rFonts w:ascii="Times New Roman" w:eastAsia="Times New Roman" w:hAnsi="Times New Roman" w:cs="Times New Roman"/>
          <w:b/>
          <w:sz w:val="27"/>
          <w:szCs w:val="27"/>
          <w:lang w:eastAsia="ru-RU"/>
        </w:rPr>
        <w:t>на 2026 год и плановый период 2027 и 2028 годов</w:t>
      </w:r>
    </w:p>
    <w:p w:rsidR="00BE4891" w:rsidRDefault="00BE4891">
      <w:pPr>
        <w:spacing w:after="0" w:line="240" w:lineRule="auto"/>
        <w:jc w:val="right"/>
        <w:rPr>
          <w:rFonts w:ascii="Times New Roman" w:eastAsia="Times New Roman" w:hAnsi="Times New Roman" w:cs="Times New Roman"/>
          <w:sz w:val="27"/>
          <w:szCs w:val="27"/>
          <w:lang w:eastAsia="ru-RU"/>
        </w:rPr>
      </w:pPr>
    </w:p>
    <w:p w:rsidR="00BE4891" w:rsidRDefault="00672A49">
      <w:pPr>
        <w:spacing w:after="0" w:line="240" w:lineRule="auto"/>
        <w:ind w:firstLine="709"/>
        <w:jc w:val="right"/>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Принято Думой города</w:t>
      </w:r>
    </w:p>
    <w:p w:rsidR="00BE4891" w:rsidRDefault="00672A49">
      <w:pPr>
        <w:spacing w:after="0" w:line="240" w:lineRule="auto"/>
        <w:ind w:firstLine="709"/>
        <w:jc w:val="right"/>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«__» _______2025 года</w:t>
      </w:r>
    </w:p>
    <w:p w:rsidR="00BE4891" w:rsidRDefault="00BE4891">
      <w:pPr>
        <w:spacing w:after="0" w:line="240" w:lineRule="auto"/>
        <w:ind w:firstLine="709"/>
        <w:jc w:val="right"/>
        <w:rPr>
          <w:rFonts w:ascii="Times New Roman" w:eastAsia="Times New Roman" w:hAnsi="Times New Roman" w:cs="Times New Roman"/>
          <w:sz w:val="27"/>
          <w:szCs w:val="27"/>
          <w:lang w:eastAsia="ru-RU"/>
        </w:rPr>
      </w:pP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 соответствии с Бюджетным кодексом Российской Федерации, Федеральным законом 20.03.2025 № 33-ФЗ «Об общих принципах организации местного самоуправления в единой системе публичной власти», Положением о бюджетном устройстве и бюджетном процессе в городе Нефтеюганске, утверждённым решением Думы города Нефтеюганска от 25.09.2013 № 633-V, руководствуясь Уставом города Нефтеюганска, Дума города решила: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 Утвердить основные характеристики бюджета города Нефтеюганска (далее – бюджет города) на 2026 год:</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1)общий объём доходов бюджета города в сумме 14 059 282 028 рублей;</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 xml:space="preserve">2)общий объём расходов бюджета города в сумме 15 261 781 231 рубль;             </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3)дефицит бюджета города в сумме 1 202 499 203 рубля;</w:t>
      </w:r>
      <w:r>
        <w:rPr>
          <w:rFonts w:ascii="Times New Roman" w:hAnsi="Times New Roman" w:cs="Times New Roman"/>
          <w:sz w:val="27"/>
          <w:szCs w:val="27"/>
          <w:highlight w:val="white"/>
        </w:rPr>
        <w:t xml:space="preserve"> </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highlight w:val="white"/>
          <w:lang w:eastAsia="ru-RU"/>
        </w:rPr>
        <w:t>4)верхний предел муниципального внутреннего долга горо</w:t>
      </w:r>
      <w:r>
        <w:rPr>
          <w:rFonts w:ascii="Times New Roman" w:eastAsia="Times New Roman" w:hAnsi="Times New Roman" w:cs="Times New Roman"/>
          <w:sz w:val="27"/>
          <w:szCs w:val="27"/>
          <w:lang w:eastAsia="ru-RU"/>
        </w:rPr>
        <w:t>да на 1 января 2027 года в объёме 0 рублей, в том числе верхний предел долга по муниципальным гарантиям 0 рублей;</w:t>
      </w:r>
    </w:p>
    <w:p w:rsidR="00BE4891" w:rsidRDefault="00672A49">
      <w:pPr>
        <w:spacing w:after="0" w:line="240" w:lineRule="auto"/>
        <w:ind w:firstLine="709"/>
        <w:jc w:val="both"/>
        <w:rPr>
          <w:rFonts w:ascii="Times New Roman" w:eastAsia="Times New Roman" w:hAnsi="Times New Roman" w:cs="Times New Roman"/>
          <w:color w:val="00B050"/>
          <w:sz w:val="27"/>
          <w:szCs w:val="27"/>
          <w:lang w:eastAsia="ru-RU"/>
        </w:rPr>
      </w:pPr>
      <w:r>
        <w:rPr>
          <w:rFonts w:ascii="Times New Roman" w:eastAsia="Times New Roman" w:hAnsi="Times New Roman" w:cs="Times New Roman"/>
          <w:sz w:val="27"/>
          <w:szCs w:val="27"/>
          <w:lang w:eastAsia="ru-RU"/>
        </w:rPr>
        <w:t>5)объем расходов на обслуживание муниципального внутреннего долга 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 Утвердить основные характеристики бюджета города на плановый период 2027 и 2028 годов:</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 xml:space="preserve">1)общий объём доходов бюджета города на 2027 год в сумме 13 973 546 521 рубль и на 2028 год 13 700 200 658 рублей; </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2)общий объём расходов бюджета города на 2027 год в сумме                              14 430 688 278 рублей и на 2028 год 13 913 053 488 рублей, в том числе условно утвержденные расходы на 2027 год в сумме 190 000 000 рублей и на 2028 год          в сумме 375 000 000 рублей;</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3)дефицит бюджета города на 2027 год в сумме 457 141 757 рублей, на       2028 год  212 852 830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highlight w:val="white"/>
          <w:lang w:eastAsia="ru-RU"/>
        </w:rPr>
        <w:t>4)верхний предел муниципальн</w:t>
      </w:r>
      <w:r>
        <w:rPr>
          <w:rFonts w:ascii="Times New Roman" w:eastAsia="Times New Roman" w:hAnsi="Times New Roman" w:cs="Times New Roman"/>
          <w:sz w:val="27"/>
          <w:szCs w:val="27"/>
          <w:lang w:eastAsia="ru-RU"/>
        </w:rPr>
        <w:t>ого внутреннего долга на 1 января 2028 года  0 рублей, на 1 января 2029 года 143 016 106 рублей, в том числе верхний предел долга по муниципальным гарантиям города на 2027 год в объёме 0 рублей, на    2028 год 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lastRenderedPageBreak/>
        <w:t>5)объем расходов на обслуживание муниципального внутреннего долга на 2027 год 0 рублей, на 2028 год 12 715 510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 Утвердить распределение доходов бюджета города по показателям классификации доходов:</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2026 год согласно приложению 1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плановый период 2027 и 2028 годы согласно приложению 2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4. Утвердить источники финансирования дефицита бюджета города: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2026 год согласно приложению 3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плановый период 2027 и 2028 годов согласно приложению 4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5.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2026 год согласно приложению 5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плановый период 2027 и 2028 годы согласно приложению 6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6. Утвердить распределение бюджетных ассигнований по разделам, подразделам классификации расходов бюджета города: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2026 год согласно приложению 7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плановый период 2027 и 2028 годов согласно приложению 8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7. Утвердить распределение</w:t>
      </w:r>
      <w:r>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2026 год согласно приложению 9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плановый период 2027 и 2028 годов согласно приложению 10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8. Утвердить ведомственную структуру расходов бюджета города, в том числе в ее составе перечень главных распорядителей средств бюджета города: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1)на 2026 год согласно приложению 11 к настоящему решению; </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плановый период 2027 и 2028 годов согласно приложению 12 к настоящему решению.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9. Утвердить общий объем бюджетных ассигнований на исполнение публичных нормативных обязательств:</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2026 год в сумме 112 093 200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2027 год в сумме 29 253 600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3)на 2028 год в сумме 29 253 600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10. Утвердить в бюджете общий объём межбюджетных трансфертов, получаемых из других бюджетов:</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1)на 2026 год 7 347 025 800 рублей;</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 xml:space="preserve">2)на 2027 год 7 057 414 300 рублей; </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highlight w:val="white"/>
          <w:lang w:eastAsia="ru-RU"/>
        </w:rPr>
        <w:t>3)на 2028 год 6 521 863 000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lastRenderedPageBreak/>
        <w:t>11. По резервному фонду предусмотрены расходы в соответствии со     статьей 81 Бюджетного кодекса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2026 год в сумме 20 000 000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2027 год в сумме 20 000 000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3)на 2028 год в сумме 27 284 490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12. Утвердить в составе расходов бюджета города Нефтеюганска бюджетные ассигнования, иным образом зарезервированные, на 2026 год в сумме 201 025 034 рубля, на 2027 год 312 247 537 рублей, на 2028 год 314 165 065 рублей на: </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2026 год в сумме 10 000 000 рублей, на 2027 год  10 000 000 рублей, на 2028 год 10 000 000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реализацию инициативных проектов, предусмотренных статьёй 49 Федерального закона от 20.03.2025 № 33-ФЗ «Об общих принципах организации местного самоуправления в единой системе публичной власти», по которым администрацией города принято решение об их поддержке, на 2026 год в сумме 2 914 240 рублей, на 2027 год 35 000 000 рублей, на 2028 год 35 000 000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обеспечение расходных обязательств, возникающих после ввода в эксплуатацию новых объектов муниципальной собственности в 2026 году в сумме 188 110 794 рубля, в 2027 году в сумме 267 247 537 рублей, в 2028 году 269 165 065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13.Утвердить объем бюджетных ассигнований дорожного фонда муниципального образования город Нефтеюганск:</w:t>
      </w:r>
    </w:p>
    <w:p w:rsidR="00BE4891" w:rsidRDefault="00672A49">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 xml:space="preserve">1)на 2026 год в сумме 766 829 881 рубль;  </w:t>
      </w:r>
    </w:p>
    <w:p w:rsidR="00BE4891" w:rsidRDefault="00672A49">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 xml:space="preserve">2)на 2027 год в сумме 628 696 762 рубля; </w:t>
      </w:r>
    </w:p>
    <w:p w:rsidR="00BE4891" w:rsidRDefault="00672A49">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3)на 2028 год в сумме 512 379 092 рубля.</w:t>
      </w:r>
    </w:p>
    <w:p w:rsidR="00BE4891" w:rsidRDefault="00672A49">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Установить, что в соответствии с под</w:t>
      </w:r>
      <w:hyperlink r:id="rId8" w:tooltip="consultantplus://offline/ref=16052D54272BCDE38E95F2676CA6BB086E21ABD80E96DE618385A82DB67D15FCDDAE201BDB5EF650425EB899C1EA980EEB1B7D078E7C38D5MCGCH" w:history="1">
        <w:r>
          <w:rPr>
            <w:rFonts w:ascii="Times New Roman" w:hAnsi="Times New Roman" w:cs="Times New Roman"/>
            <w:sz w:val="27"/>
            <w:szCs w:val="27"/>
          </w:rPr>
          <w:t>пунктом 9 пункта 2.2</w:t>
        </w:r>
      </w:hyperlink>
      <w:r>
        <w:rPr>
          <w:rFonts w:ascii="Times New Roman" w:hAnsi="Times New Roman" w:cs="Times New Roman"/>
          <w:sz w:val="27"/>
          <w:szCs w:val="27"/>
        </w:rPr>
        <w:t xml:space="preserve"> Порядка формирования и использования бюджетных ассигнований муниципального дорожного фонда города Нефтеюганска, утвержденного решением Думы от 27.09.2012 № 371-V «О создании муниципального дорожного фонда города Нефтеюганска» в дорожный фонд города Нефтеюганска подлежат зачислению иные доходы бюджета:</w:t>
      </w:r>
    </w:p>
    <w:p w:rsidR="00BE4891" w:rsidRDefault="00672A49">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в 2026 году в сумме 591 477 581 рубль;</w:t>
      </w:r>
    </w:p>
    <w:p w:rsidR="00BE4891" w:rsidRDefault="00672A49">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в 2027 году в сумме 409 706 562 рубля;</w:t>
      </w:r>
    </w:p>
    <w:p w:rsidR="00BE4891" w:rsidRDefault="00672A49">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в 2028 году в сумме 271 038 792 рубля.</w:t>
      </w:r>
    </w:p>
    <w:p w:rsidR="00BE4891" w:rsidRDefault="00672A49">
      <w:pPr>
        <w:spacing w:after="0" w:line="240" w:lineRule="auto"/>
        <w:ind w:firstLine="709"/>
        <w:jc w:val="both"/>
        <w:rPr>
          <w:rFonts w:ascii="Times New Roman" w:eastAsia="Calibri" w:hAnsi="Times New Roman" w:cs="Times New Roman"/>
          <w:sz w:val="27"/>
          <w:szCs w:val="27"/>
        </w:rPr>
      </w:pPr>
      <w:r>
        <w:rPr>
          <w:rFonts w:ascii="Times New Roman" w:eastAsia="Times New Roman" w:hAnsi="Times New Roman" w:cs="Times New Roman"/>
          <w:sz w:val="27"/>
          <w:szCs w:val="27"/>
          <w:lang w:eastAsia="ru-RU"/>
        </w:rPr>
        <w:t xml:space="preserve">14. </w:t>
      </w:r>
      <w:r>
        <w:rPr>
          <w:rFonts w:ascii="Times New Roman" w:eastAsia="Calibri" w:hAnsi="Times New Roman" w:cs="Times New Roman"/>
          <w:sz w:val="27"/>
          <w:szCs w:val="27"/>
        </w:rPr>
        <w:t xml:space="preserve">Установить, что расходование средств, а именно: </w:t>
      </w:r>
    </w:p>
    <w:p w:rsidR="00BE4891" w:rsidRDefault="00672A49">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 </w:t>
      </w:r>
    </w:p>
    <w:p w:rsidR="00BE4891" w:rsidRDefault="00672A49">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lastRenderedPageBreak/>
        <w:t xml:space="preserve">-средств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 </w:t>
      </w:r>
    </w:p>
    <w:p w:rsidR="00BE4891" w:rsidRDefault="00672A49">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 xml:space="preserve">осуществляется в соответствии с Планом мероприятий, указанных пункте           1 статьи 75.1 и пункте 1 статьи 78.2 Федерального закона от 10.01.2002 № 7-ФЗ «Об охране окружающей среды. </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Calibri" w:hAnsi="Times New Roman" w:cs="Times New Roman"/>
          <w:sz w:val="27"/>
          <w:szCs w:val="27"/>
        </w:rPr>
        <w:t xml:space="preserve">15. </w:t>
      </w:r>
      <w:r>
        <w:rPr>
          <w:rFonts w:ascii="Times New Roman" w:eastAsia="Times New Roman" w:hAnsi="Times New Roman" w:cs="Times New Roman"/>
          <w:sz w:val="27"/>
          <w:szCs w:val="27"/>
          <w:lang w:eastAsia="ru-RU"/>
        </w:rPr>
        <w:t>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актами Правительства Российской Федерации), выполнением работ, оказанием услуг предоставляются на безвозмездной и безвозвратной основе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следующих случаях:</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3)на возмещение затрат субъектам малого и среднего предпринимательства и развитие социального предпринимательства на территории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4)на возмещение затрат, включая расходы на оплату труда педагогических работников и работников, занимающих должности (профессии), указанные в приложении 14 к постановлению Правительства Ханты-Мансийского автономного округа - Югры от 30 декабря 2016 года № 567-п «Об отдельных вопросах реализации Закона Ханты-Мансийского автономного округа - Югры от 11 декабря 2013 года № 123-оз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приобретение учебников и учебных пособий, средств обучения, игр, </w:t>
      </w:r>
      <w:r>
        <w:rPr>
          <w:rFonts w:ascii="Times New Roman" w:eastAsia="Times New Roman" w:hAnsi="Times New Roman" w:cs="Times New Roman"/>
          <w:sz w:val="27"/>
          <w:szCs w:val="27"/>
          <w:lang w:eastAsia="ru-RU"/>
        </w:rPr>
        <w:lastRenderedPageBreak/>
        <w:t>игрушек (за исключением расходов на содержание зданий и оплату коммунальных услуг, на оплату труда работников, занятых на содержании зданий и оказании коммунальных услуг) - частным организациям, осуществляющим образовательную деятельность по реализации образовательных программ дошкольного образования;</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5)на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6)на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7)на возмещение затрат сельхозтоваропроизводителям (за исключением личных подсобных хозяйств) на поддержку растениеводства;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8)на возмещение затрат сельхозтоваропроизводителям на поддержку животноводства;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9)на возмещение затрат субъектам малого и среднего предпринимательства, осуществляющим деятельность на территории города Нефтеюганска, имеющим статус «социальное предприятие»;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10)на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11)на финансовое обеспечение затрат АО «Югансктранстеплосервис»,      АО «Юганскводоканал», осуществляющим свою деятельность в сфере теплоснабжения, водоснабжения и водоотведения и оказывающим коммунальные услуги населению города Нефтеюганска, связанных с погашением задолженности за потребленные топливно-энергетические ресурсы;</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12)на финансовое обеспечение затрат АО «Югансктранстеплосервис» в случае ввода режима чрезвычайной ситуации на приобретение дизельного топлива, необходимого для работы котельных в отопительный период, при условии перевода котлов на резервный вид топлива;</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13)на возмещение недополученных доходов ресурсоснабжающим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 за исключением случаев, указанных в пункте 2.1 статьи 78 Бюджетного кодекса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16. Установить, что в соответствии со статьей 78.1 Бюджетного кодекса Российской Федерации в бюджете города предусмотрены субсидии иным некоммерческим организациям, не являющимся государственными (муниципальными) учреждениями, в следующих случаях:</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расходы на оплату труда педагогических работников и работников, занимающих должности (профессии), указанные в приложении 14 к постановлению Правительства Ханты-Мансийского автономного округа - Югры от 30 декабря 2016 года № 567-п «Об отдельных вопросах реализации Закона Ханты-Мансийского автономного округа - Югры от 11 декабря 2013 года № 123-оз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услуг связи в части предоставления доступа к сети Интернет (за исключением расходов на содержание зданий и оплату коммунальных услуг) - частным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предоставление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дополнительного финансового обеспечения мероприятий по организации питания;</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3)на оплату коммунальных услуг, содержание имущества социально ориентированным некоммерческим организациям, осуществляющим деятельность в предоставлении общего образования на территории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4)на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5)на финансовое обеспечение затрат на организацию функционирования оздоровительного лагеря с дневным пребыванием детей в каникулярное время организациям, осуществляющим образовательную деятельность;</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6)на реализацию социально значимых проектов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7)на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8)на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9)на оказание социально значимых услуг социально ориентированным некоммерческим организациям, не являющимися государственными (муниципальными) учреждениями, осуществляющими деятельность в городе Нефтеюганске в сфере физической культуры и спорта.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 за исключением случаев, указанных в пункте 2.1 статьи 78.1 Бюджетного кодекса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 и содержать положения об осуществлении в отношении получателей субсидий и лиц, указанных в пункте 3 статьи 78.1 Бюджетного кодекса Российской Федерации,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государственного (муниципального) финансового контроля в соответствии со статьями 268.1 и 269.2 Бюджетного кодекса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17. Установить, что в соответствии со статьей 78.1 Бюджетного кодекса Российской Федерации в бюджете города предусмотрены субсидии муниципальным бюджетным и автономным учреждениям на иные цели, в том числе на возмещение затрат, а также недополученных доходов в связи с производством (реализацией) товаров, выполнением работ, оказанием услуг по ценам (тарифам), подлежащим в соответствии с законодательством Российской Федерации государственному регулированию:</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 и на компенсацию расходов организациям, осуществляющим образовательную деятельность по реализации образовательной программы дошкольного образования, в связи с освобождением от взимания родительской платы за присмотр и уход за детьми;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3)на ежемесячное денежное вознаграждение за классное руководство педагогическим работникам муниципальных образовательных организаций;</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4)на государственную поддержку организаций, входящих в систему спортивной подготовки за счет средств бюджета муниципального образования, бюджета автономного округа и федерального бюджета;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5)на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6)на осуществление мероприятий по текущему или капитальному ремонту объектов недвижимого имущества муниципальным бюджетным и автономным учреждениям, подведомственным департаменту образования администрации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7)на осуществление мероприятий по текущему или капитальному ремонту объектов недвижимого имущества муниципальным бюджетным и автономным учреждениям, подведомственным комитету физической культуры и спорта администрации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8)на реализацию инициативных проектов (в 2026 году)</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9)на проведение государственной итоговой аттестации, завершающей освоение основных образовательных программ основного общего и среднего образования;</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10)на реализацию мероприятий по оснащению (дооснащению) постоянного рабочего места для трудоустройства инвалида;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11)на предоставление мер государственной поддержки в сфере занятости населения, связанных с временным трудоустройством несовершеннолетних граждан и выпускников.</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hAnsi="Times New Roman" w:cs="Times New Roman"/>
          <w:sz w:val="27"/>
          <w:szCs w:val="27"/>
        </w:rPr>
        <w:t>18</w:t>
      </w:r>
      <w:r>
        <w:rPr>
          <w:rFonts w:ascii="Times New Roman" w:eastAsia="Times New Roman" w:hAnsi="Times New Roman" w:cs="Times New Roman"/>
          <w:sz w:val="27"/>
          <w:szCs w:val="27"/>
          <w:lang w:eastAsia="ru-RU"/>
        </w:rPr>
        <w:t>. Установить, что в соответствии со статьей 78.4 Бюджетного кодекса Российской Федерации в бюджете города предусмотрена субсидия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городе Нефтеюганске.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Субсидия из бюджета города предоставляется в порядке, установленном муниципальными правовыми актами администрации города на основании соглашений, заключенных по результатам отбора исполнителей муниципальных услуг в социальной сфере в соответствии с Федеральным законом от 13.07.2020 № 189-ФЗ «О государственном (муниципальном) социальном заказе на оказание государственных (муниципальных) услуг в социальной сфере» и принятыми в соответствии с ним иными нормативными правовыми актами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78.4 Бюджетного кодекса Российской Федерации,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а также иным требованиям, установленным Правительством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19. Утвердить программу муниципальных внутренних заимствований города Нефтеюганска на 2026 год и плановый период 2027 и 2028 годы согласно приложению 13.</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20. Установить, что органы местного самоуправления города Нефтеюганска не вправе принимать решения, приводящие к увеличению в 2026 году численности лиц, замещающих муниципальные должности, должности муниципальной службы, а также работников органов местного самоуправления города Нефтеюганска (за исключением случаев принятия решений по наделению федеральными законами, нормативными правовыми актами Ханты-Мансийского автономного округа – Югры, муниципального образования город Нефтеюганск функциями (полномочиями), ранее не осуществляемыми органами местного самоуправления города Нефтеюганска), и муниципальных учреждений (за исключением случаев принятия решений по наделению федеральными законами, нормативными правовыми актами Ханты-Мансийского автономного округа – Югры, муниципального образования город Нефтеюганск функциями (полномочиями), ранее не осуществляемыми муниципальными учрежден</w:t>
      </w:r>
      <w:bookmarkStart w:id="0" w:name="_GoBack"/>
      <w:bookmarkEnd w:id="0"/>
      <w:r>
        <w:rPr>
          <w:rFonts w:ascii="Times New Roman" w:eastAsia="Times New Roman" w:hAnsi="Times New Roman" w:cs="Times New Roman"/>
          <w:sz w:val="27"/>
          <w:szCs w:val="27"/>
          <w:lang w:eastAsia="ru-RU"/>
        </w:rPr>
        <w:t xml:space="preserve">иями, по вводу (приобретению) новых объектов капитального строительства, приобретению объектов недвижимого имущества). </w:t>
      </w:r>
    </w:p>
    <w:p w:rsidR="00BE4891" w:rsidRPr="00352A2D"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21. Установить, что департамент финансов администрации города Нефтеюганска (далее –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w:t>
      </w:r>
      <w:r w:rsidRPr="00352A2D">
        <w:rPr>
          <w:rFonts w:ascii="Times New Roman" w:eastAsia="Times New Roman" w:hAnsi="Times New Roman" w:cs="Times New Roman"/>
          <w:sz w:val="27"/>
          <w:szCs w:val="27"/>
          <w:lang w:eastAsia="ru-RU"/>
        </w:rPr>
        <w:t>12</w:t>
      </w:r>
      <w:r w:rsidRPr="00352A2D">
        <w:rPr>
          <w:rFonts w:ascii="Times New Roman" w:eastAsia="Times New Roman" w:hAnsi="Times New Roman" w:cs="Times New Roman"/>
          <w:sz w:val="27"/>
          <w:szCs w:val="27"/>
          <w:vertAlign w:val="superscript"/>
          <w:lang w:eastAsia="ru-RU"/>
        </w:rPr>
        <w:t xml:space="preserve">1 </w:t>
      </w:r>
      <w:r w:rsidRPr="00352A2D">
        <w:rPr>
          <w:rFonts w:ascii="Times New Roman" w:eastAsia="Times New Roman" w:hAnsi="Times New Roman" w:cs="Times New Roman"/>
          <w:sz w:val="27"/>
          <w:szCs w:val="27"/>
          <w:lang w:eastAsia="ru-RU"/>
        </w:rPr>
        <w:t>Положения о бюджетном устройстве и бюджетном процессе в городе Нефтеюганске, утвержденном решением Думы города Нефтеюганска от 25.09.2013 № 633-V.</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sidRPr="00352A2D">
        <w:rPr>
          <w:rFonts w:ascii="Times New Roman" w:eastAsia="Times New Roman" w:hAnsi="Times New Roman" w:cs="Times New Roman"/>
          <w:sz w:val="27"/>
          <w:szCs w:val="27"/>
          <w:lang w:eastAsia="ru-RU"/>
        </w:rPr>
        <w:t>22. В соответствии с пунктом 8 статьи 217 Бюджетного кодекса Российской Федерации, пунктом 2 статьи 12</w:t>
      </w:r>
      <w:r w:rsidRPr="00352A2D">
        <w:rPr>
          <w:rFonts w:ascii="Times New Roman" w:eastAsia="Times New Roman" w:hAnsi="Times New Roman" w:cs="Times New Roman"/>
          <w:sz w:val="27"/>
          <w:szCs w:val="27"/>
          <w:vertAlign w:val="superscript"/>
          <w:lang w:eastAsia="ru-RU"/>
        </w:rPr>
        <w:t>1</w:t>
      </w:r>
      <w:r w:rsidRPr="00352A2D">
        <w:rPr>
          <w:rFonts w:ascii="Times New Roman" w:eastAsia="Times New Roman" w:hAnsi="Times New Roman" w:cs="Times New Roman"/>
          <w:sz w:val="27"/>
          <w:szCs w:val="27"/>
          <w:lang w:eastAsia="ru-RU"/>
        </w:rPr>
        <w:t xml:space="preserve"> </w:t>
      </w:r>
      <w:r w:rsidR="00352A2D" w:rsidRPr="00352A2D">
        <w:rPr>
          <w:rFonts w:ascii="Times New Roman" w:eastAsia="Times New Roman" w:hAnsi="Times New Roman" w:cs="Times New Roman"/>
          <w:sz w:val="27"/>
          <w:szCs w:val="27"/>
          <w:lang w:eastAsia="ru-RU"/>
        </w:rPr>
        <w:t xml:space="preserve">Положения о бюджетном устройстве и бюджетном процессе в городе Нефтеюганске, утвержденном решением Думы города Нефтеюганска от 25.09.2013 № 633-V, </w:t>
      </w:r>
      <w:r w:rsidRPr="00352A2D">
        <w:rPr>
          <w:rFonts w:ascii="Times New Roman" w:eastAsia="Times New Roman" w:hAnsi="Times New Roman" w:cs="Times New Roman"/>
          <w:sz w:val="27"/>
          <w:szCs w:val="27"/>
          <w:lang w:eastAsia="ru-RU"/>
        </w:rPr>
        <w:t xml:space="preserve">дополнительными основаниями </w:t>
      </w:r>
      <w:r>
        <w:rPr>
          <w:rFonts w:ascii="Times New Roman" w:eastAsia="Times New Roman" w:hAnsi="Times New Roman" w:cs="Times New Roman"/>
          <w:sz w:val="27"/>
          <w:szCs w:val="27"/>
          <w:highlight w:val="white"/>
          <w:lang w:eastAsia="ru-RU"/>
        </w:rPr>
        <w:t>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являются:</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1)перераспределение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2)перераспределение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BE4891" w:rsidRDefault="00672A49">
      <w:pPr>
        <w:spacing w:after="0" w:line="240" w:lineRule="auto"/>
        <w:ind w:firstLine="709"/>
        <w:jc w:val="both"/>
        <w:rPr>
          <w:rFonts w:ascii="Times New Roman" w:eastAsia="Times New Roman" w:hAnsi="Times New Roman" w:cs="Times New Roman"/>
          <w:sz w:val="27"/>
          <w:szCs w:val="27"/>
          <w:highlight w:val="white"/>
        </w:rPr>
      </w:pPr>
      <w:r>
        <w:rPr>
          <w:rFonts w:ascii="Times New Roman" w:eastAsia="Times New Roman" w:hAnsi="Times New Roman" w:cs="Times New Roman"/>
          <w:sz w:val="27"/>
          <w:szCs w:val="27"/>
          <w:highlight w:val="white"/>
          <w:lang w:eastAsia="ru-RU"/>
        </w:rPr>
        <w:t>3)распределение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23. Учет операций со средствами бюджетных и автономных учреждений, созданных на базе имущества, находящегося в собственности муниципального образования города Нефтеюганска, производится на лицевых счетах, открываемых в департаменте финансов администрации города Нефтеюганска в установленном им порядке.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24. Учет операций со средствами получателей средств из бюджета (юридических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субсидии, представленные из бюджета города Нефтеюганска, производится на лицевых счетах, открываемых им в департаменте финансов администрации города Нефтеюганска в установленном им порядке.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Положение абзаца первого настоящего пункта не распространяется на субсидии, предоставляемые: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 порядке финансового обеспечения исполнения муниципального социального заказа на оказание муниципальных услуг в социальной сфере;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социально ориентированным некоммерческим организациям на сумму не более 10 миллионов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 порядке финансового обеспечения затрат, включая гранты в форме субсидий, на сумму не более 1 миллиона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25. Установить, что в 2026 году департамент финансов администрации города Нефтеюганска осуществляет казначейское сопровождение средств, указанных в пунктах 25.1 – 25.2 настоящего решения, предоставляемых из бюджета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Положение абзаца первого настоящего пункта не распространяется на целевые средства, в отношении которых казначейское сопровождение осуществляется территориальными органами Федерального казначейства и (или) Департаментом финансов Ханты-Мансийского автономного округа – Югры в соответствии с действующим законодательством Российской Федерации, Ханты-Мансийского автономного округа – Югры.</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25.1. Установить, что казначейскому сопровождению подлежат следующие средств, предоставляемые из бюджета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 авансовые платежи по муниципальным контрактам о поставке товаров, выполнении работ, оказании услуг, заключаемым на сумму 50 миллионов рублей и более;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 авансовые платежи по контрактам (договорам) о поставке товаров, выполнении работ, оказании услуг, заключаемым на сумму 50 миллионов рублей и более бюджетными или автономными учреждениями города Нефтеюганска, лицевые счета которым открыты в департаменте финансов администрации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 расчеты по муниципальным контрактам, заключаемым в соответствии с пунктом 2 части 1 статьи 93 Федерального закона от 05.04.2013 № 44-ФЗ                   «О контрактной системе в сфере закупок товаров, работ, услуг для обеспечения государственных и муниципальных нужд» и (или) в иных случаях осуществления закупок для муниципальных нужд у единственного поставщика (подрядчика, исполнителя) в соответствии с иными федеральными законами на сумму более 3 миллионов рублей, а также расчеты по контрактам (договорам), заключаемым в целях исполнения указанных муниципальных контрактов на сумму более 3 000,0 тыс.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4) авансовые платежи по контрактам (договорам, соглашениям) о поставке товаров, выполнении работ, оказании услуг,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источником финансового обеспечения которых являются субсидии юридическим лицам (за исключением субсидий бюджетным и автономным учреждениям), в том числе предоставляемые в соответствии с концессионными соглашениями, соглашениями о государственно-частном партнерстве, на сумму более 3 миллионов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5)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юридическим лицам (за исключением субсидий бюджетным и автономным учреждениям), в том числе предоставляемые в соответствии с концессионными соглашениями, соглашениями о государственно-частном партнерстве;</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6) авансовые платежи по контрактам (договорам) о поставке товаров, выполнении работ, оказании услуг, источником финансового обеспечения которых являются взносы (вклады), указанные в подпункте 5 настоящего пункта, на сумму более 3 миллионов рублей;</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7) авансовые платежи по контрактам (договорам) о поставке товаров, выполнении работ, оказании услуг,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(контрактов, договоров) о поставке товаров, выполнения работ, оказании услуг;</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8) иные средства, определенные представительным органом муниципального образования город Нефтеюганск, администрацией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9) средства, получаемые участниками казначейского сопровождения, в случаях,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Бюджетного кодекса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25.2.Установить, что в 2026 году при казначейском сопровождении средств, предоставляемых на основании контрактов (договоров), определенных подпунктами 3, 4, 6, 7 пункта 25.1 настоящего решения,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департаменте финансов администрации города Нефтеюганска, на расчетные счета, открытые поставщикам (подрядчикам, исполнителям) в кредитных организациях:</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 целях приобретения товаров – при предоставлении заказчиками по таким контрактам (договорам) документов, подтверждающих поставку товаров;</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авансовых платежей по контрактам (договорам), заключаемым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представленного в департамент финансов администрации города Нефтеюганска, в порядке и по форме, установленным Правительством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в целях выполнения работ, оказания услуг в рамках исполнения муниципальных контрактов, контрактов (договоров),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 при представлении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26. Опубликовать решение в газете «Здравствуйте, нефтеюганцы!» </w:t>
      </w:r>
      <w:r>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BE4891" w:rsidRDefault="00672A49">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27. Решение вступает в силу с 1 января 2026 года.</w:t>
      </w:r>
    </w:p>
    <w:p w:rsidR="00BE4891" w:rsidRDefault="00BE4891">
      <w:pPr>
        <w:spacing w:after="0" w:line="240" w:lineRule="auto"/>
        <w:rPr>
          <w:rFonts w:ascii="Times New Roman" w:eastAsia="Times New Roman" w:hAnsi="Times New Roman" w:cs="Times New Roman"/>
          <w:sz w:val="27"/>
          <w:szCs w:val="27"/>
          <w:lang w:eastAsia="ru-RU"/>
        </w:rPr>
      </w:pPr>
    </w:p>
    <w:p w:rsidR="00BE4891" w:rsidRDefault="00BE4891">
      <w:pPr>
        <w:spacing w:after="0" w:line="240" w:lineRule="auto"/>
        <w:rPr>
          <w:rFonts w:ascii="Times New Roman" w:eastAsia="Times New Roman" w:hAnsi="Times New Roman" w:cs="Times New Roman"/>
          <w:sz w:val="27"/>
          <w:szCs w:val="27"/>
          <w:lang w:eastAsia="ru-RU"/>
        </w:rPr>
      </w:pPr>
    </w:p>
    <w:p w:rsidR="00BE4891" w:rsidRDefault="00672A49">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Глава города Нефтеюганска</w:t>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t xml:space="preserve">Председатель Думы </w:t>
      </w:r>
    </w:p>
    <w:p w:rsidR="00BE4891" w:rsidRDefault="00672A49">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t>города Нефтеюганска</w:t>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r>
    </w:p>
    <w:p w:rsidR="00BE4891" w:rsidRDefault="00BE4891">
      <w:pPr>
        <w:spacing w:after="0" w:line="240" w:lineRule="auto"/>
        <w:rPr>
          <w:rFonts w:ascii="Times New Roman" w:eastAsia="Times New Roman" w:hAnsi="Times New Roman" w:cs="Times New Roman"/>
          <w:sz w:val="27"/>
          <w:szCs w:val="27"/>
          <w:lang w:eastAsia="ru-RU"/>
        </w:rPr>
      </w:pPr>
    </w:p>
    <w:p w:rsidR="00BE4891" w:rsidRDefault="00672A49">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_______________ Ю.В.Чекунов                   </w:t>
      </w:r>
      <w:r>
        <w:rPr>
          <w:rFonts w:ascii="Times New Roman" w:eastAsia="Times New Roman" w:hAnsi="Times New Roman" w:cs="Times New Roman"/>
          <w:sz w:val="27"/>
          <w:szCs w:val="27"/>
          <w:lang w:eastAsia="ru-RU"/>
        </w:rPr>
        <w:tab/>
      </w:r>
      <w:r>
        <w:rPr>
          <w:rFonts w:ascii="Times New Roman" w:eastAsia="Times New Roman" w:hAnsi="Times New Roman" w:cs="Times New Roman"/>
          <w:sz w:val="27"/>
          <w:szCs w:val="27"/>
          <w:lang w:eastAsia="ru-RU"/>
        </w:rPr>
        <w:tab/>
        <w:t>___________ А.А.Никитин</w:t>
      </w:r>
    </w:p>
    <w:p w:rsidR="00BE4891" w:rsidRDefault="00BE4891">
      <w:pPr>
        <w:spacing w:after="0" w:line="240" w:lineRule="auto"/>
        <w:ind w:left="-142" w:firstLine="142"/>
        <w:rPr>
          <w:rFonts w:ascii="Times New Roman" w:eastAsia="Times New Roman" w:hAnsi="Times New Roman" w:cs="Times New Roman"/>
          <w:sz w:val="27"/>
          <w:szCs w:val="27"/>
          <w:lang w:eastAsia="ru-RU"/>
        </w:rPr>
      </w:pPr>
    </w:p>
    <w:p w:rsidR="00BE4891" w:rsidRDefault="00672A49">
      <w:pPr>
        <w:spacing w:after="0" w:line="240" w:lineRule="auto"/>
        <w:ind w:left="-142" w:firstLine="142"/>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«____» декабря 2025 года </w:t>
      </w:r>
    </w:p>
    <w:p w:rsidR="00BE4891" w:rsidRDefault="00672A49">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______-</w:t>
      </w:r>
      <w:r>
        <w:rPr>
          <w:rFonts w:ascii="Times New Roman" w:eastAsia="Times New Roman" w:hAnsi="Times New Roman" w:cs="Times New Roman"/>
          <w:sz w:val="27"/>
          <w:szCs w:val="27"/>
          <w:lang w:val="en-US" w:eastAsia="ru-RU"/>
        </w:rPr>
        <w:t>VII</w:t>
      </w:r>
    </w:p>
    <w:sectPr w:rsidR="00BE4891">
      <w:headerReference w:type="default" r:id="rId9"/>
      <w:headerReference w:type="first" r:id="rId10"/>
      <w:pgSz w:w="11906" w:h="16838"/>
      <w:pgMar w:top="1134" w:right="567" w:bottom="1134"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891" w:rsidRDefault="00672A49">
      <w:pPr>
        <w:spacing w:after="0" w:line="240" w:lineRule="auto"/>
      </w:pPr>
      <w:r>
        <w:separator/>
      </w:r>
    </w:p>
  </w:endnote>
  <w:endnote w:type="continuationSeparator" w:id="0">
    <w:p w:rsidR="00BE4891" w:rsidRDefault="00672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891" w:rsidRDefault="00672A49">
      <w:pPr>
        <w:spacing w:after="0" w:line="240" w:lineRule="auto"/>
      </w:pPr>
      <w:r>
        <w:separator/>
      </w:r>
    </w:p>
  </w:footnote>
  <w:footnote w:type="continuationSeparator" w:id="0">
    <w:p w:rsidR="00BE4891" w:rsidRDefault="00672A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381594"/>
      <w:docPartObj>
        <w:docPartGallery w:val="Page Numbers (Top of Page)"/>
        <w:docPartUnique/>
      </w:docPartObj>
    </w:sdtPr>
    <w:sdtEndPr/>
    <w:sdtContent>
      <w:p w:rsidR="00BE4891" w:rsidRDefault="00672A49">
        <w:pPr>
          <w:pStyle w:val="af6"/>
          <w:jc w:val="center"/>
        </w:pPr>
        <w:r>
          <w:fldChar w:fldCharType="begin"/>
        </w:r>
        <w:r>
          <w:instrText>PAGE   \* MERGEFORMAT</w:instrText>
        </w:r>
        <w:r>
          <w:fldChar w:fldCharType="separate"/>
        </w:r>
        <w:r w:rsidR="00352A2D">
          <w:rPr>
            <w:noProof/>
          </w:rPr>
          <w:t>9</w:t>
        </w:r>
        <w:r>
          <w:fldChar w:fldCharType="end"/>
        </w:r>
      </w:p>
    </w:sdtContent>
  </w:sdt>
  <w:p w:rsidR="00BE4891" w:rsidRDefault="00BE4891">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891" w:rsidRDefault="00672A49">
    <w:pPr>
      <w:pStyle w:val="af6"/>
      <w:jc w:val="right"/>
      <w:rPr>
        <w:rFonts w:ascii="Times New Roman" w:hAnsi="Times New Roman" w:cs="Times New Roman"/>
        <w:sz w:val="28"/>
        <w:szCs w:val="28"/>
      </w:rPr>
    </w:pPr>
    <w:r>
      <w:rPr>
        <w:rFonts w:ascii="Times New Roman" w:hAnsi="Times New Roman" w:cs="Times New Roman"/>
        <w:sz w:val="28"/>
        <w:szCs w:val="28"/>
      </w:rPr>
      <w:t>ПРОЕКТ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891"/>
    <w:rsid w:val="00352A2D"/>
    <w:rsid w:val="00672A49"/>
    <w:rsid w:val="00BE48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B180E1-549D-4BB8-AB31-3F1AA472E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basedOn w:val="a0"/>
    <w:uiPriority w:val="35"/>
    <w:rPr>
      <w:b/>
      <w:bCs/>
      <w:color w:val="4F81BD"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link w:val="ab"/>
    <w:uiPriority w:val="35"/>
    <w:semiHidden/>
    <w:unhideWhenUsed/>
    <w:qFormat/>
    <w:rPr>
      <w:b/>
      <w:bCs/>
      <w:color w:val="4F81BD" w:themeColor="accent1"/>
      <w:sz w:val="18"/>
      <w:szCs w:val="18"/>
    </w:rPr>
  </w:style>
  <w:style w:type="character" w:customStyle="1" w:styleId="ab">
    <w:name w:val="Название объекта Знак"/>
    <w:basedOn w:val="a0"/>
    <w:link w:val="aa"/>
    <w:uiPriority w:val="35"/>
    <w:rPr>
      <w:b/>
      <w:bCs/>
      <w:color w:val="4F81BD" w:themeColor="accent1"/>
      <w:sz w:val="18"/>
      <w:szCs w:val="18"/>
    </w:rPr>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
    <w:link w:val="ae"/>
    <w:uiPriority w:val="99"/>
    <w:semiHidden/>
    <w:unhideWhenUsed/>
    <w:pPr>
      <w:spacing w:after="40" w:line="240" w:lineRule="auto"/>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pPr>
      <w:spacing w:after="0" w:line="240" w:lineRule="auto"/>
    </w:pPr>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pPr>
      <w:spacing w:after="0"/>
    </w:pPr>
  </w:style>
  <w:style w:type="paragraph" w:customStyle="1" w:styleId="af5">
    <w:name w:val="Всегда"/>
    <w:basedOn w:val="a"/>
    <w:uiPriority w:val="99"/>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f6">
    <w:name w:val="header"/>
    <w:basedOn w:val="a"/>
    <w:link w:val="af7"/>
    <w:uiPriority w:val="99"/>
    <w:unhideWhenUsed/>
    <w:pPr>
      <w:tabs>
        <w:tab w:val="center" w:pos="4677"/>
        <w:tab w:val="right" w:pos="9355"/>
      </w:tabs>
      <w:spacing w:after="0" w:line="240" w:lineRule="auto"/>
    </w:pPr>
  </w:style>
  <w:style w:type="character" w:customStyle="1" w:styleId="af7">
    <w:name w:val="Верхний колонтитул Знак"/>
    <w:basedOn w:val="a0"/>
    <w:link w:val="af6"/>
    <w:uiPriority w:val="99"/>
  </w:style>
  <w:style w:type="paragraph" w:styleId="af8">
    <w:name w:val="footer"/>
    <w:basedOn w:val="a"/>
    <w:link w:val="af9"/>
    <w:uiPriority w:val="99"/>
    <w:unhideWhenUsed/>
    <w:pPr>
      <w:tabs>
        <w:tab w:val="center" w:pos="4677"/>
        <w:tab w:val="right" w:pos="9355"/>
      </w:tabs>
      <w:spacing w:after="0" w:line="240" w:lineRule="auto"/>
    </w:pPr>
  </w:style>
  <w:style w:type="character" w:customStyle="1" w:styleId="af9">
    <w:name w:val="Нижний колонтитул Знак"/>
    <w:basedOn w:val="a0"/>
    <w:link w:val="af8"/>
    <w:uiPriority w:val="99"/>
  </w:style>
  <w:style w:type="paragraph" w:customStyle="1" w:styleId="BodyText21">
    <w:name w:val="Body Text 21"/>
    <w:basedOn w:val="a"/>
    <w:uiPriority w:val="99"/>
    <w:pPr>
      <w:spacing w:after="0" w:line="240" w:lineRule="auto"/>
    </w:pPr>
    <w:rPr>
      <w:rFonts w:ascii="Times New Roman" w:eastAsia="Times New Roman" w:hAnsi="Times New Roman" w:cs="Times New Roman"/>
      <w:sz w:val="28"/>
      <w:szCs w:val="20"/>
      <w:lang w:eastAsia="ru-RU"/>
    </w:rPr>
  </w:style>
  <w:style w:type="paragraph" w:styleId="afa">
    <w:name w:val="List Paragraph"/>
    <w:basedOn w:val="a"/>
    <w:uiPriority w:val="34"/>
    <w:qFormat/>
    <w:pPr>
      <w:ind w:left="720"/>
      <w:contextualSpacing/>
    </w:pPr>
  </w:style>
  <w:style w:type="paragraph" w:styleId="afb">
    <w:name w:val="Balloon Text"/>
    <w:basedOn w:val="a"/>
    <w:link w:val="afc"/>
    <w:uiPriority w:val="99"/>
    <w:semiHidden/>
    <w:unhideWhenUsed/>
    <w:pPr>
      <w:spacing w:after="0" w:line="240" w:lineRule="auto"/>
    </w:pPr>
    <w:rPr>
      <w:rFonts w:ascii="Tahoma" w:hAnsi="Tahoma" w:cs="Tahoma"/>
      <w:sz w:val="16"/>
      <w:szCs w:val="16"/>
    </w:rPr>
  </w:style>
  <w:style w:type="character" w:customStyle="1" w:styleId="afc">
    <w:name w:val="Текст выноски Знак"/>
    <w:basedOn w:val="a0"/>
    <w:link w:val="afb"/>
    <w:uiPriority w:val="99"/>
    <w:semiHidden/>
    <w:rPr>
      <w:rFonts w:ascii="Tahoma" w:hAnsi="Tahoma" w:cs="Tahoma"/>
      <w:sz w:val="16"/>
      <w:szCs w:val="16"/>
    </w:rPr>
  </w:style>
  <w:style w:type="character" w:styleId="afd">
    <w:name w:val="Hyperlink"/>
    <w:basedOn w:val="a0"/>
    <w:uiPriority w:val="99"/>
    <w:semiHidden/>
    <w:unhideWhenUsed/>
    <w:rPr>
      <w:color w:val="0000FF" w:themeColor="hyperlink"/>
      <w:u w:val="single"/>
    </w:rPr>
  </w:style>
  <w:style w:type="paragraph" w:customStyle="1" w:styleId="ConsPlusNormal">
    <w:name w:val="ConsPlusNormal"/>
    <w:pPr>
      <w:widowControl w:val="0"/>
      <w:spacing w:after="0" w:line="240" w:lineRule="auto"/>
    </w:pPr>
    <w:rPr>
      <w:rFonts w:ascii="Calibri" w:eastAsia="Times New Roman" w:hAnsi="Calibri" w:cs="Calibri"/>
      <w:szCs w:val="20"/>
      <w:lang w:eastAsia="ru-RU"/>
    </w:rPr>
  </w:style>
  <w:style w:type="paragraph" w:customStyle="1" w:styleId="210">
    <w:name w:val="Основной текст 21"/>
    <w:basedOn w:val="a"/>
    <w:pPr>
      <w:spacing w:after="0" w:line="240" w:lineRule="auto"/>
    </w:pPr>
    <w:rPr>
      <w:rFonts w:ascii="Times New Roman" w:eastAsia="Times New Roman" w:hAnsi="Times New Roman" w:cs="Times New Roman"/>
      <w:sz w:val="28"/>
      <w:szCs w:val="20"/>
      <w:lang w:eastAsia="ru-RU"/>
    </w:rPr>
  </w:style>
  <w:style w:type="paragraph" w:customStyle="1" w:styleId="220">
    <w:name w:val="Основной текст 22"/>
    <w:basedOn w:val="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52D54272BCDE38E95F2676CA6BB086E21ABD80E96DE618385A82DB67D15FCDDAE201BDB5EF650425EB899C1EA980EEB1B7D078E7C38D5MCGCH"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2CEA0-887C-4506-96F6-C5F4FE5C2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4942</Words>
  <Characters>28173</Characters>
  <Application>Microsoft Office Word</Application>
  <DocSecurity>0</DocSecurity>
  <Lines>234</Lines>
  <Paragraphs>66</Paragraphs>
  <ScaleCrop>false</ScaleCrop>
  <Company/>
  <LinksUpToDate>false</LinksUpToDate>
  <CharactersWithSpaces>33049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Турышева Ирина Александровна</cp:lastModifiedBy>
  <cp:revision>524</cp:revision>
  <dcterms:created xsi:type="dcterms:W3CDTF">2019-01-30T05:23:00Z</dcterms:created>
  <dcterms:modified xsi:type="dcterms:W3CDTF">2025-12-18T04:30:00Z</dcterms:modified>
</cp:coreProperties>
</file>